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96A37" w14:textId="77777777" w:rsidR="00EC37B0" w:rsidRDefault="00EC37B0">
      <w:pPr>
        <w:rPr>
          <w:sz w:val="7"/>
        </w:rPr>
      </w:pPr>
    </w:p>
    <w:p w14:paraId="10796A38" w14:textId="77777777" w:rsidR="00EC37B0" w:rsidRDefault="00145F20">
      <w:pPr>
        <w:ind w:left="1615"/>
        <w:rPr>
          <w:sz w:val="20"/>
        </w:rPr>
      </w:pPr>
      <w:r>
        <w:rPr>
          <w:noProof/>
          <w:sz w:val="20"/>
        </w:rPr>
        <w:drawing>
          <wp:inline distT="0" distB="0" distL="0" distR="0" wp14:anchorId="10796A4C" wp14:editId="10796A4D">
            <wp:extent cx="5069873" cy="82343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9873" cy="823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96A39" w14:textId="77777777" w:rsidR="00EC37B0" w:rsidRDefault="00EC37B0">
      <w:pPr>
        <w:rPr>
          <w:sz w:val="27"/>
        </w:rPr>
      </w:pPr>
    </w:p>
    <w:p w14:paraId="10796A3A" w14:textId="77777777" w:rsidR="00EC37B0" w:rsidRDefault="00145F20">
      <w:pPr>
        <w:pStyle w:val="Title"/>
        <w:rPr>
          <w:u w:val="none"/>
        </w:rPr>
      </w:pPr>
      <w:r>
        <w:t>ACG</w:t>
      </w:r>
      <w:r>
        <w:rPr>
          <w:spacing w:val="-11"/>
        </w:rPr>
        <w:t xml:space="preserve"> </w:t>
      </w:r>
      <w:r>
        <w:t>Trailblazers</w:t>
      </w:r>
      <w:r>
        <w:rPr>
          <w:spacing w:val="-10"/>
        </w:rPr>
        <w:t xml:space="preserve"> </w:t>
      </w:r>
      <w:r>
        <w:rPr>
          <w:spacing w:val="-2"/>
        </w:rPr>
        <w:t>Award</w:t>
      </w:r>
    </w:p>
    <w:p w14:paraId="10796A3B" w14:textId="77777777" w:rsidR="00EC37B0" w:rsidRDefault="00145F20">
      <w:pPr>
        <w:pStyle w:val="BodyText"/>
        <w:spacing w:line="280" w:lineRule="exact"/>
        <w:ind w:left="3333" w:right="3333"/>
        <w:jc w:val="center"/>
      </w:pP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21</w:t>
      </w:r>
      <w:r>
        <w:rPr>
          <w:position w:val="8"/>
          <w:sz w:val="16"/>
        </w:rPr>
        <w:t>th</w:t>
      </w:r>
      <w:r>
        <w:rPr>
          <w:spacing w:val="18"/>
          <w:position w:val="8"/>
          <w:sz w:val="16"/>
        </w:rPr>
        <w:t xml:space="preserve"> </w:t>
      </w:r>
      <w:r>
        <w:t>ACG</w:t>
      </w:r>
      <w:r>
        <w:rPr>
          <w:spacing w:val="-3"/>
        </w:rPr>
        <w:t xml:space="preserve"> </w:t>
      </w:r>
      <w:r>
        <w:t>Corporate</w:t>
      </w:r>
      <w:r>
        <w:rPr>
          <w:spacing w:val="-5"/>
        </w:rPr>
        <w:t xml:space="preserve"> </w:t>
      </w:r>
      <w:r>
        <w:t>Growth</w:t>
      </w:r>
      <w:r>
        <w:rPr>
          <w:spacing w:val="-3"/>
        </w:rPr>
        <w:t xml:space="preserve"> </w:t>
      </w:r>
      <w:r>
        <w:rPr>
          <w:spacing w:val="-2"/>
        </w:rPr>
        <w:t>Awards</w:t>
      </w:r>
    </w:p>
    <w:p w14:paraId="10796A3C" w14:textId="77777777" w:rsidR="00EC37B0" w:rsidRDefault="00145F20">
      <w:pPr>
        <w:ind w:left="3333" w:right="3333"/>
        <w:jc w:val="center"/>
        <w:rPr>
          <w:sz w:val="24"/>
        </w:rPr>
      </w:pPr>
      <w:r>
        <w:rPr>
          <w:sz w:val="24"/>
        </w:rPr>
        <w:t>Deadline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submission:</w:t>
      </w:r>
      <w:r>
        <w:rPr>
          <w:spacing w:val="53"/>
          <w:sz w:val="24"/>
        </w:rPr>
        <w:t xml:space="preserve"> </w:t>
      </w:r>
      <w:r>
        <w:rPr>
          <w:sz w:val="24"/>
        </w:rPr>
        <w:t>April</w:t>
      </w:r>
      <w:r>
        <w:rPr>
          <w:spacing w:val="-4"/>
          <w:sz w:val="24"/>
        </w:rPr>
        <w:t xml:space="preserve"> </w:t>
      </w:r>
      <w:r>
        <w:rPr>
          <w:sz w:val="24"/>
        </w:rPr>
        <w:t>30,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2023</w:t>
      </w:r>
    </w:p>
    <w:p w14:paraId="10796A3D" w14:textId="77777777" w:rsidR="00EC37B0" w:rsidRDefault="00EC37B0">
      <w:pPr>
        <w:spacing w:before="10"/>
        <w:rPr>
          <w:sz w:val="21"/>
        </w:rPr>
      </w:pPr>
    </w:p>
    <w:p w14:paraId="10796A3E" w14:textId="77777777" w:rsidR="00EC37B0" w:rsidRDefault="00145F20">
      <w:pPr>
        <w:spacing w:line="252" w:lineRule="exact"/>
        <w:ind w:left="220"/>
        <w:rPr>
          <w:b/>
        </w:rPr>
      </w:pPr>
      <w:r>
        <w:rPr>
          <w:b/>
          <w:u w:val="single"/>
        </w:rPr>
        <w:t>ACG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Trailblazers</w:t>
      </w:r>
      <w:r>
        <w:rPr>
          <w:b/>
          <w:spacing w:val="-3"/>
          <w:u w:val="single"/>
        </w:rPr>
        <w:t xml:space="preserve"> </w:t>
      </w:r>
      <w:r>
        <w:rPr>
          <w:b/>
          <w:spacing w:val="-2"/>
        </w:rPr>
        <w:t>Award</w:t>
      </w:r>
    </w:p>
    <w:p w14:paraId="10796A3F" w14:textId="77777777" w:rsidR="00EC37B0" w:rsidRDefault="00145F20">
      <w:pPr>
        <w:ind w:left="220" w:right="141"/>
      </w:pPr>
      <w:r>
        <w:t>ACG</w:t>
      </w:r>
      <w:r>
        <w:rPr>
          <w:spacing w:val="-2"/>
        </w:rPr>
        <w:t xml:space="preserve"> </w:t>
      </w:r>
      <w:r>
        <w:t>National Capital will</w:t>
      </w:r>
      <w:r>
        <w:rPr>
          <w:spacing w:val="-3"/>
        </w:rPr>
        <w:t xml:space="preserve"> </w:t>
      </w:r>
      <w:r>
        <w:t>recognize</w:t>
      </w:r>
      <w:r>
        <w:rPr>
          <w:spacing w:val="-1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executive</w:t>
      </w:r>
      <w:r>
        <w:rPr>
          <w:spacing w:val="-3"/>
        </w:rPr>
        <w:t xml:space="preserve"> </w:t>
      </w:r>
      <w:r>
        <w:t>age</w:t>
      </w:r>
      <w:r>
        <w:rPr>
          <w:spacing w:val="-3"/>
        </w:rPr>
        <w:t xml:space="preserve"> </w:t>
      </w:r>
      <w:r>
        <w:t>forty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2022,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represents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next</w:t>
      </w:r>
      <w:r>
        <w:rPr>
          <w:spacing w:val="-3"/>
        </w:rPr>
        <w:t xml:space="preserve"> </w:t>
      </w:r>
      <w:r>
        <w:t>generation</w:t>
      </w:r>
      <w:r>
        <w:rPr>
          <w:spacing w:val="-1"/>
        </w:rPr>
        <w:t xml:space="preserve"> </w:t>
      </w:r>
      <w:r>
        <w:t>of leadership, for their contributions to the Washington, DC Metropolitan Area’s business community. Trailblazers are executives who challenge the status quo to drive innovation in all facets of business to drive results. C-Suite executives from</w:t>
      </w:r>
      <w:r>
        <w:t xml:space="preserve"> all companies doing business in the Washington, DC Metropolitan Area are eligible to be nominated. The </w:t>
      </w:r>
      <w:r>
        <w:rPr>
          <w:b/>
          <w:u w:val="single"/>
        </w:rPr>
        <w:t>ACG</w:t>
      </w:r>
      <w:r>
        <w:rPr>
          <w:b/>
        </w:rPr>
        <w:t xml:space="preserve"> </w:t>
      </w:r>
      <w:r>
        <w:rPr>
          <w:b/>
          <w:u w:val="single"/>
        </w:rPr>
        <w:t>Trailblazers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Award</w:t>
      </w:r>
      <w:r>
        <w:t>’s</w:t>
      </w:r>
      <w:r>
        <w:rPr>
          <w:spacing w:val="-5"/>
        </w:rPr>
        <w:t xml:space="preserve"> </w:t>
      </w:r>
      <w:r>
        <w:t>selection</w:t>
      </w:r>
      <w:r>
        <w:rPr>
          <w:spacing w:val="-3"/>
        </w:rPr>
        <w:t xml:space="preserve"> </w:t>
      </w:r>
      <w:r>
        <w:t>criteria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factors that</w:t>
      </w:r>
      <w:r>
        <w:rPr>
          <w:spacing w:val="-5"/>
        </w:rPr>
        <w:t xml:space="preserve"> </w:t>
      </w:r>
      <w:r>
        <w:t>demonstrate</w:t>
      </w:r>
      <w:r>
        <w:rPr>
          <w:spacing w:val="-5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executive’s</w:t>
      </w:r>
      <w:r>
        <w:rPr>
          <w:spacing w:val="-5"/>
        </w:rPr>
        <w:t xml:space="preserve"> </w:t>
      </w:r>
      <w:r>
        <w:t>substantial</w:t>
      </w:r>
      <w:r>
        <w:rPr>
          <w:spacing w:val="-2"/>
        </w:rPr>
        <w:t xml:space="preserve"> </w:t>
      </w:r>
      <w:r>
        <w:t>positive</w:t>
      </w:r>
      <w:r>
        <w:rPr>
          <w:spacing w:val="-3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 xml:space="preserve">on their organization, and </w:t>
      </w:r>
      <w:r>
        <w:t>the</w:t>
      </w:r>
      <w:r>
        <w:rPr>
          <w:spacing w:val="-1"/>
        </w:rPr>
        <w:t xml:space="preserve"> </w:t>
      </w:r>
      <w:r>
        <w:t>communities it serves, and</w:t>
      </w:r>
      <w:r>
        <w:rPr>
          <w:spacing w:val="-2"/>
        </w:rPr>
        <w:t xml:space="preserve"> </w:t>
      </w:r>
      <w:r>
        <w:t>operates within.</w:t>
      </w:r>
      <w:r>
        <w:rPr>
          <w:spacing w:val="-2"/>
        </w:rPr>
        <w:t xml:space="preserve"> </w:t>
      </w:r>
      <w:r>
        <w:t>Factors considered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selection process</w:t>
      </w:r>
      <w:r>
        <w:rPr>
          <w:spacing w:val="-1"/>
        </w:rPr>
        <w:t xml:space="preserve"> </w:t>
      </w:r>
      <w:r>
        <w:t>include: innovative brand/product/solution creation, business performance, workforce development and engagement, and community involvement.</w:t>
      </w:r>
    </w:p>
    <w:p w14:paraId="10796A40" w14:textId="77777777" w:rsidR="00EC37B0" w:rsidRDefault="00EC37B0">
      <w:pPr>
        <w:spacing w:before="7"/>
        <w:rPr>
          <w:sz w:val="34"/>
        </w:rPr>
      </w:pPr>
    </w:p>
    <w:p w14:paraId="10796A41" w14:textId="77777777" w:rsidR="00EC37B0" w:rsidRDefault="00145F20">
      <w:pPr>
        <w:spacing w:before="1"/>
        <w:ind w:left="220"/>
        <w:rPr>
          <w:b/>
          <w:i/>
          <w:sz w:val="24"/>
        </w:rPr>
      </w:pPr>
      <w:r>
        <w:rPr>
          <w:b/>
          <w:i/>
          <w:sz w:val="24"/>
        </w:rPr>
        <w:t>Please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submit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following</w:t>
      </w:r>
      <w:r>
        <w:rPr>
          <w:b/>
          <w:i/>
          <w:spacing w:val="-2"/>
          <w:sz w:val="24"/>
        </w:rPr>
        <w:t xml:space="preserve"> information.</w:t>
      </w:r>
    </w:p>
    <w:p w14:paraId="10796A42" w14:textId="3310FDAC" w:rsidR="00EC37B0" w:rsidRDefault="00145F20">
      <w:pPr>
        <w:spacing w:before="6"/>
        <w:rPr>
          <w:b/>
          <w:i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0796A4F" wp14:editId="51CCA634">
                <wp:simplePos x="0" y="0"/>
                <wp:positionH relativeFrom="page">
                  <wp:posOffset>385445</wp:posOffset>
                </wp:positionH>
                <wp:positionV relativeFrom="paragraph">
                  <wp:posOffset>81280</wp:posOffset>
                </wp:positionV>
                <wp:extent cx="7002780" cy="2111375"/>
                <wp:effectExtent l="0" t="0" r="0" b="0"/>
                <wp:wrapTopAndBottom/>
                <wp:docPr id="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2780" cy="21113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796A54" w14:textId="77777777" w:rsidR="00EC37B0" w:rsidRDefault="00145F20">
                            <w:pPr>
                              <w:pStyle w:val="BodyText"/>
                              <w:spacing w:before="18" w:line="343" w:lineRule="auto"/>
                              <w:ind w:left="108" w:right="9658"/>
                            </w:pPr>
                            <w:r>
                              <w:rPr>
                                <w:u w:val="single"/>
                              </w:rPr>
                              <w:t>Submit</w:t>
                            </w:r>
                            <w:r>
                              <w:rPr>
                                <w:spacing w:val="-1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date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Nominator</w:t>
                            </w:r>
                          </w:p>
                          <w:p w14:paraId="10796A55" w14:textId="77777777" w:rsidR="00EC37B0" w:rsidRDefault="00145F20">
                            <w:pPr>
                              <w:spacing w:before="156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Point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person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contact:</w:t>
                            </w:r>
                          </w:p>
                          <w:p w14:paraId="10796A56" w14:textId="77777777" w:rsidR="00EC37B0" w:rsidRDefault="00EC37B0">
                            <w:pPr>
                              <w:spacing w:before="1"/>
                              <w:rPr>
                                <w:sz w:val="24"/>
                              </w:rPr>
                            </w:pPr>
                          </w:p>
                          <w:p w14:paraId="10796A57" w14:textId="77777777" w:rsidR="00EC37B0" w:rsidRDefault="00145F20">
                            <w:pPr>
                              <w:pStyle w:val="BodyText"/>
                              <w:ind w:left="108"/>
                            </w:pPr>
                            <w:r>
                              <w:t>Community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Service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Project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Year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Nominee</w:t>
                            </w:r>
                          </w:p>
                          <w:p w14:paraId="10796A58" w14:textId="77777777" w:rsidR="00EC37B0" w:rsidRDefault="00EC37B0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0796A59" w14:textId="77777777" w:rsidR="00EC37B0" w:rsidRDefault="00145F20">
                            <w:pPr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Point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person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contact:</w:t>
                            </w:r>
                          </w:p>
                          <w:p w14:paraId="10796A5A" w14:textId="77777777" w:rsidR="00EC37B0" w:rsidRDefault="00EC37B0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0796A5B" w14:textId="77777777" w:rsidR="00EC37B0" w:rsidRDefault="00145F20">
                            <w:pPr>
                              <w:ind w:left="108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Has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nominee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been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notified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of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agreed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to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submission?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796A4F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margin-left:30.35pt;margin-top:6.4pt;width:551.4pt;height:166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" filled="f" strokeweight=".48pt">
                <v:textbox inset="0,0,0,0">
                  <w:txbxContent>
                    <w:p w14:paraId="10796A54" w14:textId="77777777" w:rsidR="00EC37B0" w:rsidRDefault="00145F20">
                      <w:pPr>
                        <w:pStyle w:val="BodyText"/>
                        <w:spacing w:before="18" w:line="343" w:lineRule="auto"/>
                        <w:ind w:left="108" w:right="9658"/>
                      </w:pPr>
                      <w:r>
                        <w:rPr>
                          <w:u w:val="single"/>
                        </w:rPr>
                        <w:t>Submit</w:t>
                      </w:r>
                      <w:r>
                        <w:rPr>
                          <w:spacing w:val="-15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date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Nominator</w:t>
                      </w:r>
                    </w:p>
                    <w:p w14:paraId="10796A55" w14:textId="77777777" w:rsidR="00EC37B0" w:rsidRDefault="00145F20">
                      <w:pPr>
                        <w:spacing w:before="156"/>
                        <w:ind w:left="10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Point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person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contact:</w:t>
                      </w:r>
                    </w:p>
                    <w:p w14:paraId="10796A56" w14:textId="77777777" w:rsidR="00EC37B0" w:rsidRDefault="00EC37B0">
                      <w:pPr>
                        <w:spacing w:before="1"/>
                        <w:rPr>
                          <w:sz w:val="24"/>
                        </w:rPr>
                      </w:pPr>
                    </w:p>
                    <w:p w14:paraId="10796A57" w14:textId="77777777" w:rsidR="00EC37B0" w:rsidRDefault="00145F20">
                      <w:pPr>
                        <w:pStyle w:val="BodyText"/>
                        <w:ind w:left="108"/>
                      </w:pPr>
                      <w:r>
                        <w:t>Community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Service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Project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Year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Nominee</w:t>
                      </w:r>
                    </w:p>
                    <w:p w14:paraId="10796A58" w14:textId="77777777" w:rsidR="00EC37B0" w:rsidRDefault="00EC37B0">
                      <w:pPr>
                        <w:rPr>
                          <w:b/>
                          <w:sz w:val="24"/>
                        </w:rPr>
                      </w:pPr>
                    </w:p>
                    <w:p w14:paraId="10796A59" w14:textId="77777777" w:rsidR="00EC37B0" w:rsidRDefault="00145F20">
                      <w:pPr>
                        <w:ind w:left="10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Point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person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contact:</w:t>
                      </w:r>
                    </w:p>
                    <w:p w14:paraId="10796A5A" w14:textId="77777777" w:rsidR="00EC37B0" w:rsidRDefault="00EC37B0">
                      <w:pPr>
                        <w:rPr>
                          <w:sz w:val="24"/>
                        </w:rPr>
                      </w:pPr>
                    </w:p>
                    <w:p w14:paraId="10796A5B" w14:textId="77777777" w:rsidR="00EC37B0" w:rsidRDefault="00145F20">
                      <w:pPr>
                        <w:ind w:left="108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Has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the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nominee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been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notified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of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and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agreed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to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this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submission?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0796A43" w14:textId="77777777" w:rsidR="00EC37B0" w:rsidRDefault="00EC37B0">
      <w:pPr>
        <w:rPr>
          <w:b/>
          <w:i/>
          <w:sz w:val="20"/>
        </w:rPr>
      </w:pPr>
    </w:p>
    <w:p w14:paraId="10796A44" w14:textId="77777777" w:rsidR="00EC37B0" w:rsidRDefault="00EC37B0">
      <w:pPr>
        <w:rPr>
          <w:b/>
          <w:i/>
          <w:sz w:val="20"/>
        </w:rPr>
      </w:pPr>
    </w:p>
    <w:p w14:paraId="10796A45" w14:textId="77777777" w:rsidR="00EC37B0" w:rsidRDefault="00145F20">
      <w:pPr>
        <w:pStyle w:val="BodyText"/>
        <w:spacing w:before="216"/>
        <w:ind w:left="220"/>
      </w:pPr>
      <w:r>
        <w:t>Briefly describe the nominee’s key accomplishments in driving the growth of their business. Include key metrics and corporate events/milestones that may include, but are not limited to: revenue/growth/profitability</w:t>
      </w:r>
      <w:r>
        <w:rPr>
          <w:spacing w:val="-5"/>
        </w:rPr>
        <w:t xml:space="preserve"> </w:t>
      </w:r>
      <w:r>
        <w:t>metrics,</w:t>
      </w:r>
      <w:r>
        <w:rPr>
          <w:spacing w:val="-5"/>
        </w:rPr>
        <w:t xml:space="preserve"> </w:t>
      </w:r>
      <w:r>
        <w:t>key</w:t>
      </w:r>
      <w:r>
        <w:rPr>
          <w:spacing w:val="-5"/>
        </w:rPr>
        <w:t xml:space="preserve"> </w:t>
      </w:r>
      <w:r>
        <w:t>financings,</w:t>
      </w:r>
      <w:r>
        <w:rPr>
          <w:spacing w:val="-5"/>
        </w:rPr>
        <w:t xml:space="preserve"> </w:t>
      </w:r>
      <w:r>
        <w:t>transformational</w:t>
      </w:r>
      <w:r>
        <w:rPr>
          <w:spacing w:val="-8"/>
        </w:rPr>
        <w:t xml:space="preserve"> </w:t>
      </w:r>
      <w:r>
        <w:t>corporate</w:t>
      </w:r>
      <w:r>
        <w:rPr>
          <w:spacing w:val="-5"/>
        </w:rPr>
        <w:t xml:space="preserve"> </w:t>
      </w:r>
      <w:r>
        <w:t>transactions,</w:t>
      </w:r>
      <w:r>
        <w:rPr>
          <w:spacing w:val="-4"/>
        </w:rPr>
        <w:t xml:space="preserve"> </w:t>
      </w:r>
      <w:r>
        <w:t>impactful contract wins.</w:t>
      </w:r>
    </w:p>
    <w:p w14:paraId="10796A46" w14:textId="77777777" w:rsidR="00EC37B0" w:rsidRDefault="00EC37B0">
      <w:pPr>
        <w:rPr>
          <w:b/>
          <w:sz w:val="24"/>
        </w:rPr>
      </w:pPr>
    </w:p>
    <w:p w14:paraId="10796A47" w14:textId="77777777" w:rsidR="00EC37B0" w:rsidRDefault="00145F20">
      <w:pPr>
        <w:pStyle w:val="BodyText"/>
        <w:ind w:left="220"/>
      </w:pPr>
      <w:r>
        <w:t>Describe</w:t>
      </w:r>
      <w:r>
        <w:rPr>
          <w:spacing w:val="-4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nominee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investing in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supporting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employees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 xml:space="preserve">organization. Include examples of areas, such as workforce development programs, innovative benefits, and corporate </w:t>
      </w:r>
      <w:r>
        <w:rPr>
          <w:spacing w:val="-2"/>
        </w:rPr>
        <w:t>engagement</w:t>
      </w:r>
      <w:r>
        <w:rPr>
          <w:spacing w:val="-2"/>
        </w:rPr>
        <w:t>.</w:t>
      </w:r>
    </w:p>
    <w:p w14:paraId="10796A48" w14:textId="77777777" w:rsidR="00EC37B0" w:rsidRDefault="00EC37B0">
      <w:pPr>
        <w:spacing w:before="2"/>
        <w:rPr>
          <w:b/>
          <w:sz w:val="23"/>
        </w:rPr>
      </w:pPr>
    </w:p>
    <w:p w14:paraId="10796A49" w14:textId="77777777" w:rsidR="00EC37B0" w:rsidRDefault="00145F20">
      <w:pPr>
        <w:pStyle w:val="BodyText"/>
        <w:ind w:left="220" w:right="141"/>
      </w:pPr>
      <w:r>
        <w:t>Share</w:t>
      </w:r>
      <w:r>
        <w:rPr>
          <w:spacing w:val="-4"/>
        </w:rPr>
        <w:t xml:space="preserve"> </w:t>
      </w:r>
      <w:r>
        <w:t>examples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nominee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organization</w:t>
      </w:r>
      <w:r>
        <w:rPr>
          <w:spacing w:val="-2"/>
        </w:rPr>
        <w:t xml:space="preserve"> </w:t>
      </w:r>
      <w:r>
        <w:t>supports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gives</w:t>
      </w:r>
      <w:r>
        <w:rPr>
          <w:spacing w:val="-3"/>
        </w:rPr>
        <w:t xml:space="preserve"> </w:t>
      </w:r>
      <w:r>
        <w:t>back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communities that they operate within and serve. This may include, but is not limited to corporate-led community</w:t>
      </w:r>
    </w:p>
    <w:p w14:paraId="10796A4A" w14:textId="77777777" w:rsidR="00EC37B0" w:rsidRDefault="00EC37B0">
      <w:pPr>
        <w:sectPr w:rsidR="00EC37B0">
          <w:headerReference w:type="default" r:id="rId7"/>
          <w:footerReference w:type="default" r:id="rId8"/>
          <w:type w:val="continuous"/>
          <w:pgSz w:w="12240" w:h="15840"/>
          <w:pgMar w:top="1240" w:right="500" w:bottom="1360" w:left="500" w:header="730" w:footer="1174" w:gutter="0"/>
          <w:pgNumType w:start="1"/>
          <w:cols w:space="720"/>
        </w:sectPr>
      </w:pPr>
    </w:p>
    <w:p w14:paraId="10796A4B" w14:textId="77777777" w:rsidR="00EC37B0" w:rsidRDefault="00145F20">
      <w:pPr>
        <w:pStyle w:val="BodyText"/>
        <w:spacing w:before="80"/>
        <w:ind w:left="220"/>
      </w:pPr>
      <w:r>
        <w:lastRenderedPageBreak/>
        <w:t>services,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supporting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initiatives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organization’s</w:t>
      </w:r>
      <w:r>
        <w:rPr>
          <w:spacing w:val="-3"/>
        </w:rPr>
        <w:t xml:space="preserve"> </w:t>
      </w:r>
      <w:r>
        <w:t>employees.</w:t>
      </w:r>
      <w:r>
        <w:rPr>
          <w:spacing w:val="-2"/>
        </w:rPr>
        <w:t xml:space="preserve"> </w:t>
      </w:r>
      <w:r>
        <w:t>Engagement</w:t>
      </w:r>
      <w:r>
        <w:rPr>
          <w:spacing w:val="-4"/>
        </w:rPr>
        <w:t xml:space="preserve"> </w:t>
      </w:r>
      <w:r>
        <w:t>with industry groups and associations will also be considered.</w:t>
      </w:r>
    </w:p>
    <w:sectPr w:rsidR="00EC37B0">
      <w:pgSz w:w="12240" w:h="15840"/>
      <w:pgMar w:top="1240" w:right="500" w:bottom="1360" w:left="500" w:header="730" w:footer="11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96A56" w14:textId="77777777" w:rsidR="00000000" w:rsidRDefault="00145F20">
      <w:r>
        <w:separator/>
      </w:r>
    </w:p>
  </w:endnote>
  <w:endnote w:type="continuationSeparator" w:id="0">
    <w:p w14:paraId="10796A58" w14:textId="77777777" w:rsidR="00000000" w:rsidRDefault="00145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96A51" w14:textId="6F3E0F17" w:rsidR="00EC37B0" w:rsidRDefault="00145F2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50464" behindDoc="1" locked="0" layoutInCell="1" allowOverlap="1" wp14:anchorId="10796A53" wp14:editId="74FB7ED8">
              <wp:simplePos x="0" y="0"/>
              <wp:positionH relativeFrom="page">
                <wp:posOffset>1758315</wp:posOffset>
              </wp:positionH>
              <wp:positionV relativeFrom="page">
                <wp:posOffset>9173210</wp:posOffset>
              </wp:positionV>
              <wp:extent cx="4253865" cy="19431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386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796A5D" w14:textId="77777777" w:rsidR="00EC37B0" w:rsidRDefault="00145F20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808080"/>
                              <w:sz w:val="24"/>
                            </w:rPr>
                            <w:t>ACG</w:t>
                          </w:r>
                          <w:r>
                            <w:rPr>
                              <w:color w:val="808080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National</w:t>
                          </w:r>
                          <w:r>
                            <w:rPr>
                              <w:color w:val="80808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Capital</w:t>
                          </w:r>
                          <w:r>
                            <w:rPr>
                              <w:color w:val="808080"/>
                              <w:spacing w:val="5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5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Office</w:t>
                          </w:r>
                          <w:r>
                            <w:rPr>
                              <w:color w:val="808080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703-584-0246</w:t>
                          </w:r>
                          <w:r>
                            <w:rPr>
                              <w:color w:val="808080"/>
                              <w:spacing w:val="5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51"/>
                              <w:sz w:val="2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808080"/>
                                <w:spacing w:val="-2"/>
                                <w:sz w:val="24"/>
                              </w:rPr>
                              <w:t>acgcapital@acg.org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796A53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8" type="#_x0000_t202" style="position:absolute;margin-left:138.45pt;margin-top:722.3pt;width:334.95pt;height:15.3pt;z-index:-1576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" filled="f" stroked="f">
              <v:textbox inset="0,0,0,0">
                <w:txbxContent>
                  <w:p w14:paraId="10796A5D" w14:textId="77777777" w:rsidR="00EC37B0" w:rsidRDefault="00145F20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color w:val="808080"/>
                        <w:sz w:val="24"/>
                      </w:rPr>
                      <w:t>ACG</w:t>
                    </w:r>
                    <w:r>
                      <w:rPr>
                        <w:color w:val="80808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National</w:t>
                    </w:r>
                    <w:r>
                      <w:rPr>
                        <w:color w:val="80808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Capital</w:t>
                    </w:r>
                    <w:r>
                      <w:rPr>
                        <w:color w:val="808080"/>
                        <w:spacing w:val="53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|</w:t>
                    </w:r>
                    <w:r>
                      <w:rPr>
                        <w:color w:val="808080"/>
                        <w:spacing w:val="54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Office</w:t>
                    </w:r>
                    <w:r>
                      <w:rPr>
                        <w:color w:val="80808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703-584-0246</w:t>
                    </w:r>
                    <w:r>
                      <w:rPr>
                        <w:color w:val="808080"/>
                        <w:spacing w:val="53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|</w:t>
                    </w:r>
                    <w:r>
                      <w:rPr>
                        <w:color w:val="808080"/>
                        <w:spacing w:val="51"/>
                        <w:sz w:val="24"/>
                      </w:rPr>
                      <w:t xml:space="preserve"> </w:t>
                    </w:r>
                    <w:hyperlink r:id="rId2">
                      <w:r>
                        <w:rPr>
                          <w:color w:val="808080"/>
                          <w:spacing w:val="-2"/>
                          <w:sz w:val="24"/>
                        </w:rPr>
                        <w:t>acgcapital@acg.org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96A52" w14:textId="77777777" w:rsidR="00000000" w:rsidRDefault="00145F20">
      <w:r>
        <w:separator/>
      </w:r>
    </w:p>
  </w:footnote>
  <w:footnote w:type="continuationSeparator" w:id="0">
    <w:p w14:paraId="10796A54" w14:textId="77777777" w:rsidR="00000000" w:rsidRDefault="00145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96A50" w14:textId="2C9C1AC2" w:rsidR="00EC37B0" w:rsidRDefault="00145F2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49952" behindDoc="1" locked="0" layoutInCell="1" allowOverlap="1" wp14:anchorId="10796A52" wp14:editId="7AF1E2F0">
              <wp:simplePos x="0" y="0"/>
              <wp:positionH relativeFrom="page">
                <wp:posOffset>444500</wp:posOffset>
              </wp:positionH>
              <wp:positionV relativeFrom="page">
                <wp:posOffset>450850</wp:posOffset>
              </wp:positionV>
              <wp:extent cx="6723380" cy="165735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233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796A5C" w14:textId="77777777" w:rsidR="00EC37B0" w:rsidRDefault="00145F20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FF0000"/>
                              <w:sz w:val="20"/>
                            </w:rPr>
                            <w:t>Security</w:t>
                          </w:r>
                          <w:r>
                            <w:rPr>
                              <w:color w:val="FF000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0"/>
                            </w:rPr>
                            <w:t>Standards:</w:t>
                          </w:r>
                          <w:r>
                            <w:rPr>
                              <w:color w:val="FF0000"/>
                              <w:spacing w:val="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0"/>
                            </w:rPr>
                            <w:t>All</w:t>
                          </w:r>
                          <w:r>
                            <w:rPr>
                              <w:color w:val="FF0000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0"/>
                            </w:rPr>
                            <w:t>information</w:t>
                          </w:r>
                          <w:r>
                            <w:rPr>
                              <w:color w:val="FF000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0"/>
                            </w:rPr>
                            <w:t>will</w:t>
                          </w:r>
                          <w:r>
                            <w:rPr>
                              <w:color w:val="FF0000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0"/>
                            </w:rPr>
                            <w:t>be</w:t>
                          </w:r>
                          <w:r>
                            <w:rPr>
                              <w:color w:val="FF000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0"/>
                            </w:rPr>
                            <w:t>kept</w:t>
                          </w:r>
                          <w:r>
                            <w:rPr>
                              <w:color w:val="FF0000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0"/>
                            </w:rPr>
                            <w:t>confidential</w:t>
                          </w:r>
                          <w:r>
                            <w:rPr>
                              <w:color w:val="FF000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0"/>
                            </w:rPr>
                            <w:t>by</w:t>
                          </w:r>
                          <w:r>
                            <w:rPr>
                              <w:color w:val="FF000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0"/>
                            </w:rPr>
                            <w:t>the</w:t>
                          </w:r>
                          <w:r>
                            <w:rPr>
                              <w:color w:val="FF000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0"/>
                            </w:rPr>
                            <w:t>Awards</w:t>
                          </w:r>
                          <w:r>
                            <w:rPr>
                              <w:color w:val="FF0000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0"/>
                            </w:rPr>
                            <w:t>Committee</w:t>
                          </w:r>
                          <w:r>
                            <w:rPr>
                              <w:color w:val="FF000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0"/>
                            </w:rPr>
                            <w:t>comprised</w:t>
                          </w:r>
                          <w:r>
                            <w:rPr>
                              <w:color w:val="FF000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0"/>
                            </w:rPr>
                            <w:t>of</w:t>
                          </w:r>
                          <w:r>
                            <w:rPr>
                              <w:color w:val="FF000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0"/>
                            </w:rPr>
                            <w:t>ACG</w:t>
                          </w:r>
                          <w:r>
                            <w:rPr>
                              <w:color w:val="FF000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0"/>
                            </w:rPr>
                            <w:t>members</w:t>
                          </w:r>
                          <w:r>
                            <w:rPr>
                              <w:color w:val="FF0000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0"/>
                            </w:rPr>
                            <w:t>and</w:t>
                          </w:r>
                          <w:r>
                            <w:rPr>
                              <w:color w:val="FF000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pacing w:val="-2"/>
                              <w:sz w:val="20"/>
                            </w:rPr>
                            <w:t>sponsors.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796A52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35pt;margin-top:35.5pt;width:529.4pt;height:13.05pt;z-index:-1576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" filled="f" stroked="f">
              <v:textbox inset="0,0,0,0">
                <w:txbxContent>
                  <w:p w14:paraId="10796A5C" w14:textId="77777777" w:rsidR="00EC37B0" w:rsidRDefault="00145F20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color w:val="FF0000"/>
                        <w:sz w:val="20"/>
                      </w:rPr>
                      <w:t>Security</w:t>
                    </w:r>
                    <w:r>
                      <w:rPr>
                        <w:color w:val="FF000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FF0000"/>
                        <w:sz w:val="20"/>
                      </w:rPr>
                      <w:t>Standards:</w:t>
                    </w:r>
                    <w:r>
                      <w:rPr>
                        <w:color w:val="FF0000"/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color w:val="FF0000"/>
                        <w:sz w:val="20"/>
                      </w:rPr>
                      <w:t>All</w:t>
                    </w:r>
                    <w:r>
                      <w:rPr>
                        <w:color w:val="FF000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FF0000"/>
                        <w:sz w:val="20"/>
                      </w:rPr>
                      <w:t>information</w:t>
                    </w:r>
                    <w:r>
                      <w:rPr>
                        <w:color w:val="FF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FF0000"/>
                        <w:sz w:val="20"/>
                      </w:rPr>
                      <w:t>will</w:t>
                    </w:r>
                    <w:r>
                      <w:rPr>
                        <w:color w:val="FF000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FF0000"/>
                        <w:sz w:val="20"/>
                      </w:rPr>
                      <w:t>be</w:t>
                    </w:r>
                    <w:r>
                      <w:rPr>
                        <w:color w:val="FF000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FF0000"/>
                        <w:sz w:val="20"/>
                      </w:rPr>
                      <w:t>kept</w:t>
                    </w:r>
                    <w:r>
                      <w:rPr>
                        <w:color w:val="FF000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FF0000"/>
                        <w:sz w:val="20"/>
                      </w:rPr>
                      <w:t>confidential</w:t>
                    </w:r>
                    <w:r>
                      <w:rPr>
                        <w:color w:val="FF000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FF0000"/>
                        <w:sz w:val="20"/>
                      </w:rPr>
                      <w:t>by</w:t>
                    </w:r>
                    <w:r>
                      <w:rPr>
                        <w:color w:val="FF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FF0000"/>
                        <w:sz w:val="20"/>
                      </w:rPr>
                      <w:t>the</w:t>
                    </w:r>
                    <w:r>
                      <w:rPr>
                        <w:color w:val="FF000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FF0000"/>
                        <w:sz w:val="20"/>
                      </w:rPr>
                      <w:t>Awards</w:t>
                    </w:r>
                    <w:r>
                      <w:rPr>
                        <w:color w:val="FF000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FF0000"/>
                        <w:sz w:val="20"/>
                      </w:rPr>
                      <w:t>Committee</w:t>
                    </w:r>
                    <w:r>
                      <w:rPr>
                        <w:color w:val="FF000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FF0000"/>
                        <w:sz w:val="20"/>
                      </w:rPr>
                      <w:t>comprised</w:t>
                    </w:r>
                    <w:r>
                      <w:rPr>
                        <w:color w:val="FF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FF0000"/>
                        <w:sz w:val="20"/>
                      </w:rPr>
                      <w:t>of</w:t>
                    </w:r>
                    <w:r>
                      <w:rPr>
                        <w:color w:val="FF000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FF0000"/>
                        <w:sz w:val="20"/>
                      </w:rPr>
                      <w:t>ACG</w:t>
                    </w:r>
                    <w:r>
                      <w:rPr>
                        <w:color w:val="FF000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FF0000"/>
                        <w:sz w:val="20"/>
                      </w:rPr>
                      <w:t>members</w:t>
                    </w:r>
                    <w:r>
                      <w:rPr>
                        <w:color w:val="FF000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FF0000"/>
                        <w:sz w:val="20"/>
                      </w:rPr>
                      <w:t>and</w:t>
                    </w:r>
                    <w:r>
                      <w:rPr>
                        <w:color w:val="FF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FF0000"/>
                        <w:spacing w:val="-2"/>
                        <w:sz w:val="20"/>
                      </w:rPr>
                      <w:t>sponsors.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7B0"/>
    <w:rsid w:val="00145F20"/>
    <w:rsid w:val="00EC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0796A37"/>
  <w15:docId w15:val="{EA671383-0E2D-4BBE-9CE6-F9150848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86" w:line="366" w:lineRule="exact"/>
      <w:ind w:left="3333" w:right="3333"/>
      <w:jc w:val="center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cgcapital@acg.org" TargetMode="External"/><Relationship Id="rId1" Type="http://schemas.openxmlformats.org/officeDocument/2006/relationships/hyperlink" Target="mailto:acgcapital@ac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BA565A6AF82A40983FF6493B567BDF" ma:contentTypeVersion="16" ma:contentTypeDescription="Create a new document." ma:contentTypeScope="" ma:versionID="ad1a9e32daeaf3fb1647ef70b9f66f0d">
  <xsd:schema xmlns:xsd="http://www.w3.org/2001/XMLSchema" xmlns:xs="http://www.w3.org/2001/XMLSchema" xmlns:p="http://schemas.microsoft.com/office/2006/metadata/properties" xmlns:ns2="21c93e56-bc66-4e11-8ab6-f6766ca2c73a" xmlns:ns3="b3acab3d-2f93-44c9-8a8a-28cec69bac6b" targetNamespace="http://schemas.microsoft.com/office/2006/metadata/properties" ma:root="true" ma:fieldsID="69436f0c66a00aa46596913d8a879e4d" ns2:_="" ns3:_="">
    <xsd:import namespace="21c93e56-bc66-4e11-8ab6-f6766ca2c73a"/>
    <xsd:import namespace="b3acab3d-2f93-44c9-8a8a-28cec69ba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93e56-bc66-4e11-8ab6-f6766ca2c7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ccd8178-de94-4dad-885f-93531a038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cab3d-2f93-44c9-8a8a-28cec69ba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5f2d72-e874-4c4b-b569-8299376fcb9c}" ma:internalName="TaxCatchAll" ma:showField="CatchAllData" ma:web="b3acab3d-2f93-44c9-8a8a-28cec69ba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c93e56-bc66-4e11-8ab6-f6766ca2c73a">
      <Terms xmlns="http://schemas.microsoft.com/office/infopath/2007/PartnerControls"/>
    </lcf76f155ced4ddcb4097134ff3c332f>
    <TaxCatchAll xmlns="b3acab3d-2f93-44c9-8a8a-28cec69bac6b" xsi:nil="true"/>
  </documentManagement>
</p:properties>
</file>

<file path=customXml/itemProps1.xml><?xml version="1.0" encoding="utf-8"?>
<ds:datastoreItem xmlns:ds="http://schemas.openxmlformats.org/officeDocument/2006/customXml" ds:itemID="{0382F690-063E-445E-ADBF-F57AEA000CC0}"/>
</file>

<file path=customXml/itemProps2.xml><?xml version="1.0" encoding="utf-8"?>
<ds:datastoreItem xmlns:ds="http://schemas.openxmlformats.org/officeDocument/2006/customXml" ds:itemID="{3266CA6C-B180-4C10-A6E9-730171315FEE}"/>
</file>

<file path=customXml/itemProps3.xml><?xml version="1.0" encoding="utf-8"?>
<ds:datastoreItem xmlns:ds="http://schemas.openxmlformats.org/officeDocument/2006/customXml" ds:itemID="{1A455528-A565-4D70-8DBB-906CCFFF8E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1625</Characters>
  <Application>Microsoft Office Word</Application>
  <DocSecurity>4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Brophy</dc:creator>
  <cp:lastModifiedBy>Claire Sutton</cp:lastModifiedBy>
  <cp:revision>2</cp:revision>
  <dcterms:created xsi:type="dcterms:W3CDTF">2023-02-13T15:39:00Z</dcterms:created>
  <dcterms:modified xsi:type="dcterms:W3CDTF">2023-02-13T15:39:00Z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2023-02-13T00:00:00Z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0x0101005EBA565A6AF82A40983FF6493B567BDF</vt:lpwstr>
  </property>
</Properties>
</file>